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60"/>
      </w:pPr>
      <w:r>
        <w:rPr>
          <w:rFonts w:ascii="Aptos" w:hAnsi="Aptos"/>
          <w:b/>
          <w:i w:val="0"/>
          <w:color w:val="0D2A43"/>
          <w:sz w:val="18"/>
        </w:rPr>
        <w:t>BRAINIDEAS DIGITAL METHODOLOGY RESOURCE</w:t>
      </w:r>
    </w:p>
    <w:p>
      <w:pPr>
        <w:pStyle w:val="Title"/>
      </w:pPr>
      <w:r>
        <w:t>Developer-Ready SEO Ticket Template</w:t>
      </w:r>
    </w:p>
    <w:p>
      <w:pPr>
        <w:pStyle w:val="Subtitle"/>
      </w:pPr>
      <w:r>
        <w:t>A structured handoff for reproducible evidence, expected behavior, affected scope, dependencies, acceptance criteria and release QA.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071A2B"/>
            <w:tcBorders>
              <w:top w:val="single" w:sz="4" w:color="071A2B"/>
              <w:start w:val="single" w:sz="4" w:color="071A2B"/>
              <w:bottom w:val="single" w:sz="4" w:color="071A2B"/>
              <w:end w:val="single" w:sz="4" w:color="071A2B"/>
            </w:tcBorders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FFFFFF"/>
                <w:sz w:val="20"/>
              </w:rPr>
              <w:t>Use this after a finding has been validated. The template clarifies SEO requirements; the client or development team normally retains authority for secure engineering and deployment.</w:t>
            </w:r>
          </w:p>
        </w:tc>
      </w:tr>
    </w:tbl>
    <w:p/>
    <w:p>
      <w:r>
        <w:br w:type="page"/>
      </w:r>
    </w:p>
    <w:p>
      <w:pPr>
        <w:pStyle w:val="Heading1"/>
      </w:pPr>
      <w:r>
        <w:t>1. Ticket control</w:t>
      </w:r>
    </w:p>
    <w:p>
      <w:r>
        <w:t>Make ownership, release timing and the decision state visible from the beginning.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Control fields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Ticket ID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[SEO-000]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Short title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[Action-oriented description of the required behavior]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Status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[Draft / validated / approved / in progress / blocked / ready for QA / complete]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Priority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[Critical / high / medium / low with rationale]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SEO owner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Engineering owner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or team]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Decision-maker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[Approver]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Target release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[Release, sprint or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Related audit finding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[Reference or link]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Why this work matters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Business objective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customer, search or measurement outcome could change?]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SEO requirement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[State the required behavior without prescribing unsafe implementation detail]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Commercial scope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[Services, locations or journeys affected]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2. READY implementation framework</w:t>
      </w:r>
    </w:p>
    <w:p>
      <w:r>
        <w:t>READY turns a verified finding into a requirement that can be reviewed and tested.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READY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 - Reproduce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[Steps, URL examples, environment and evidence needed to observe the current behavior]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 - Expected behavior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should happen after implementation?]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A - Affected scope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[URLs, templates, components, devices and edge cases]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 - Dependencies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[Approvals, platform limits, other tickets, releases and owners]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Y - Yield evidence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[Staging and production tests that prove pass, fail or partial completion]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Current behavior and evidence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Observed behavior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[Describe what happens now]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Reproduction steps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[Numbered test steps and environment]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Representative examples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[URLs, screenshots, headers, rendered output or event evidence]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Frequency and pattern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[Always / intermittent / template-specific / sample limitations]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Evidence not available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[State access or data limitations]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3. Requirement and scope</w:t>
      </w:r>
    </w:p>
    <w:p>
      <w:r>
        <w:t>Describe the behavior the implementation must preserve across representative and edge-case examples.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Implementation specification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Required behavior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[Clear requirement in testable language]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Suggested solution direction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[Optional; engineering retains secure implementation responsibility]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Affected templates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[List templates or components]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Affected URL examples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[Representative examples, not only one URL]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Important exclusions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[What should not change]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Edge cases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[Pagination, parameters, mobile, JavaScript, consent states, etc.]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Rollback consideration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[Who decides and which signal triggers review]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Dependencies and ownership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Dependency or risk 1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[Owner, decision and due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Dependency or risk 2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[Owner, decision and due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Platform limitation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[Known constraint or uncertainty]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Communication channel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[Ticket thread / project channel / meeting cadence]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4. Acceptance criteria</w:t>
      </w:r>
    </w:p>
    <w:p>
      <w:r>
        <w:t>Write criteria as observable pass-or-fail behavior. Avoid vague instructions such as “fix SEO.”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3700"/>
        <w:gridCol w:w="3000"/>
        <w:gridCol w:w="1760"/>
      </w:tblGrid>
      <w:tr>
        <w:trPr>
          <w:tblHeader w:val="true"/>
        </w:trPr>
        <w:tc>
          <w:tcPr>
            <w:tcW w:type="dxa" w:w="9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ID</w:t>
            </w:r>
          </w:p>
        </w:tc>
        <w:tc>
          <w:tcPr>
            <w:tcW w:type="dxa" w:w="37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Acceptance criterion</w:t>
            </w:r>
          </w:p>
        </w:tc>
        <w:tc>
          <w:tcPr>
            <w:tcW w:type="dxa" w:w="30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Test method</w:t>
            </w:r>
          </w:p>
        </w:tc>
        <w:tc>
          <w:tcPr>
            <w:tcW w:type="dxa" w:w="176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Result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AC-01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AC-02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AC-03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AC-04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AC-05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AC-06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AC-07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  <w:tr>
        <w:tc>
          <w:tcPr>
            <w:tcW w:type="dxa" w:w="9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0D2A43"/>
                <w:sz w:val="19"/>
              </w:rPr>
              <w:t>AC-08</w:t>
            </w:r>
          </w:p>
        </w:tc>
        <w:tc>
          <w:tcPr>
            <w:tcW w:type="dxa" w:w="37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[Specific observable behavior]</w:t>
            </w:r>
          </w:p>
        </w:tc>
        <w:tc>
          <w:tcPr>
            <w:tcW w:type="dxa" w:w="30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[Crawler / header / browser / analytics / manual test]</w:t>
            </w:r>
          </w:p>
        </w:tc>
        <w:tc>
          <w:tcPr>
            <w:tcW w:type="dxa" w:w="17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[Not tested]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pPr>
        <w:pStyle w:val="Heading2"/>
      </w:pPr>
      <w:r>
        <w:t>Pre-release review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implementation approach has been reviewed against exclusions and dependencies.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Representative templates and supplied edge cases are available for testing.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Analytics, consent and enquiry paths are included where the change can affect them.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Release ownership and rollback authority are clear.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p>
      <w:r>
        <w:br w:type="page"/>
      </w:r>
    </w:p>
    <w:p>
      <w:pPr>
        <w:pStyle w:val="Heading1"/>
      </w:pPr>
      <w:r>
        <w:t>5. QA and change record</w:t>
      </w:r>
    </w:p>
    <w:p>
      <w:r>
        <w:t>A ticket is not complete merely because code was deployed. Record what was tested and what remains uncertain.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Staging or pre-release QA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Environment and build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[Staging URL / build reference /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Criteria tested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 IDs]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Observed result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[Pass / fail / partial with evidence]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Differences from production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[Document environment limitations]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Reviewer and date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YYYY-MM-DD]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Production QA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Production release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[Release reference / date / deploy owner]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Criteria retested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[AC IDs]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Observed result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[Pass / fail / partial with evidence]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Regression checks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[Directives, links, rendering, tracking and journeys]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Monitoring period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[Signals, owner and review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Final reviewer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YYYY-MM-DD]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3300"/>
        <w:gridCol w:w="1800"/>
        <w:gridCol w:w="2860"/>
      </w:tblGrid>
      <w:tr>
        <w:trPr>
          <w:tblHeader w:val="true"/>
        </w:trPr>
        <w:tc>
          <w:tcPr>
            <w:tcW w:type="dxa" w:w="14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33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Decision or change</w:t>
            </w:r>
          </w:p>
        </w:tc>
        <w:tc>
          <w:tcPr>
            <w:tcW w:type="dxa" w:w="180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2860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Evidence / next step</w:t>
            </w:r>
          </w:p>
        </w:tc>
      </w:tr>
      <w:tr>
        <w:tc>
          <w:tcPr>
            <w:tcW w:type="dxa" w:w="1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33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18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8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1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33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18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8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1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33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18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8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  <w:tr>
        <w:tc>
          <w:tcPr>
            <w:tcW w:type="dxa" w:w="14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33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180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  <w:tc>
          <w:tcPr>
            <w:tcW w:type="dxa" w:w="28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240"/>
            </w:pPr>
            <w:r>
              <w:rPr>
                <w:rFonts w:ascii="Aptos" w:hAnsi="Aptos"/>
                <w:b w:val="0"/>
                <w:i/>
                <w:color w:val="5B6B79"/>
                <w:sz w:val="19"/>
              </w:rPr>
              <w:t>[Complete]</w:t>
            </w:r>
          </w:p>
        </w:tc>
      </w:tr>
    </w:tbl>
    <w:p>
      <w:pPr>
        <w:pStyle w:val="Heading2"/>
      </w:pPr>
      <w:r>
        <w:t>Completion gate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8740"/>
      </w:tblGrid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The approved change is live on the intended production scope.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Acceptance criteria have recorded results and supporting evidence.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Material regressions are resolved or documented with an owner.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Monitoring responsibility and review timing are recorded.</w:t>
            </w:r>
          </w:p>
        </w:tc>
      </w:tr>
      <w:tr>
        <w:tc>
          <w:tcPr>
            <w:tcW w:type="dxa" w:w="62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b w:val="0"/>
                <w:i w:val="0"/>
                <w:color w:val="0D2A43"/>
                <w:sz w:val="26"/>
              </w:rPr>
              <w:t>□</w:t>
            </w:r>
          </w:p>
        </w:tc>
        <w:tc>
          <w:tcPr>
            <w:tcW w:type="dxa" w:w="8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bottom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534"/>
                <w:sz w:val="20"/>
              </w:rPr>
              <w:t>Business acceptance is confirmed by the responsible client owner.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9360"/>
            <w:gridSpan w:val="2"/>
            <w:shd w:fill="0D2A4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Final approval record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SEO QA approval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date / decision]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Engineering confirmation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date / release reference]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Business acceptance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date / decision]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Outstanding risk owner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[Name / next review date]</w:t>
            </w:r>
          </w:p>
        </w:tc>
      </w:tr>
      <w:tr>
        <w:tc>
          <w:tcPr>
            <w:tcW w:type="dxa" w:w="2700"/>
            <w:shd w:fill="F3F7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D2A43"/>
                <w:sz w:val="20"/>
              </w:rPr>
              <w:t>Final notes</w:t>
            </w:r>
          </w:p>
        </w:tc>
        <w:tc>
          <w:tcPr>
            <w:tcW w:type="dxa" w:w="6660"/>
            <w:shd w:fill="FFF8D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4" w:color="D7E0E4"/>
              <w:start w:val="single" w:sz="4" w:color="D7E0E4"/>
              <w:bottom w:val="single" w:sz="4" w:color="D7E0E4"/>
              <w:end w:val="single" w:sz="4" w:color="D7E0E4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B6B79"/>
                <w:sz w:val="20"/>
              </w:rPr>
              <w:t>[Record exceptions, rollback decisions and follow-up actions here.]</w:t>
              <w:br/>
              <w:br/>
              <w:br/>
              <w:br/>
            </w:r>
          </w:p>
        </w:tc>
      </w:tr>
    </w:tbl>
    <w:p>
      <w:pPr>
        <w:spacing w:before="0" w:after="0" w:line="60" w:lineRule="exact"/>
      </w:pPr>
      <w:r>
        <w:rPr>
          <w:rFonts w:ascii="Aptos" w:hAnsi="Aptos"/>
          <w:b w:val="0"/>
          <w:i w:val="0"/>
          <w:color w:val="FFFFFF"/>
          <w:sz w:val="6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left"/>
    </w:pPr>
    <w:r/>
    <w:r>
      <w:rPr>
        <w:rFonts w:ascii="Aptos" w:hAnsi="Aptos"/>
        <w:b w:val="0"/>
        <w:i w:val="0"/>
        <w:color w:val="5B6B79"/>
        <w:sz w:val="17"/>
      </w:rPr>
      <w:t>Brainideas Digital  |  Template resource  |  brainideasdigital.com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/>
    <w:r>
      <w:rPr>
        <w:rFonts w:ascii="Aptos" w:hAnsi="Aptos"/>
        <w:b/>
        <w:i w:val="0"/>
        <w:color w:val="5B6B79"/>
        <w:sz w:val="17"/>
      </w:rPr>
      <w:t>DEVELOPER-READY SEO TICKET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ptos" w:hAnsi="Aptos"/>
      <w:color w:val="14253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D2A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D2A4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71A2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ptos" w:hAnsi="Aptos"/>
      <w:b w:val="0"/>
      <w:i/>
      <w:iCs/>
      <w:color w:val="5B6B79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Developer-Ready SEO Ticket Template</dc:title>
  <dc:subject>Brainideas Digital methodology resource</dc:subject>
  <dc:creator>Brainideas 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